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C50B5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7C50B5" w:rsidRDefault="00D371A7" w:rsidP="007C50B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2018FC00</w:t>
            </w:r>
            <w:r w:rsidR="007C50B5"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9</w:t>
            </w:r>
            <w:r w:rsidR="00AA54BD"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_01</w:t>
            </w: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7C50B5"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LEY DE CONTRATOS DEL SECTOR PÚBLICO</w:t>
            </w:r>
          </w:p>
        </w:tc>
      </w:tr>
      <w:tr w:rsidR="002E3C50" w:rsidRPr="007C50B5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7C50B5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7C50B5" w:rsidRDefault="007C50B5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C50B5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7C50B5" w:rsidRDefault="007C50B5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50</w:t>
            </w:r>
          </w:p>
        </w:tc>
      </w:tr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C50B5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7C50B5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7C50B5" w:rsidRDefault="007C50B5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50B5">
              <w:rPr>
                <w:rFonts w:ascii="Verdana" w:hAnsi="Verdana"/>
                <w:sz w:val="18"/>
                <w:szCs w:val="18"/>
              </w:rPr>
              <w:t>Personal</w:t>
            </w:r>
            <w:r w:rsidRPr="007C50B5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empleado</w:t>
            </w:r>
            <w:r w:rsidRPr="007C50B5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público</w:t>
            </w:r>
            <w:r w:rsidRPr="007C50B5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del</w:t>
            </w:r>
            <w:r w:rsidRPr="007C50B5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plan</w:t>
            </w:r>
            <w:r w:rsidRPr="007C50B5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agrupado</w:t>
            </w:r>
            <w:r w:rsidRPr="007C50B5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</w:t>
            </w:r>
            <w:r w:rsidRPr="007C50B5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FC,</w:t>
            </w:r>
            <w:r w:rsidRPr="007C50B5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preferencia</w:t>
            </w:r>
            <w:r w:rsidRPr="007C50B5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</w:t>
            </w:r>
            <w:r w:rsidRPr="007C50B5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personal</w:t>
            </w:r>
            <w:r w:rsidRPr="007C50B5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que trabaje</w:t>
            </w:r>
            <w:r w:rsidRPr="007C50B5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</w:t>
            </w:r>
            <w:r w:rsidRPr="007C50B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aspectos</w:t>
            </w:r>
            <w:r w:rsidRPr="007C50B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relacionados</w:t>
            </w:r>
            <w:r w:rsidRPr="007C50B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</w:t>
            </w:r>
            <w:r w:rsidRPr="007C50B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</w:t>
            </w:r>
            <w:r w:rsidRPr="007C50B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citada</w:t>
            </w:r>
            <w:r w:rsidRPr="007C50B5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ley</w:t>
            </w:r>
          </w:p>
        </w:tc>
      </w:tr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C50B5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7C50B5" w:rsidRDefault="00E53EBB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Desde</w:t>
            </w:r>
            <w:r w:rsidR="005D32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el 4 al 24 de septiembre de 2018</w:t>
            </w:r>
          </w:p>
        </w:tc>
      </w:tr>
      <w:tr w:rsidR="002E3C50" w:rsidRPr="007C50B5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7C50B5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  <w:r w:rsidR="007B1F08"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CURSO ON LINE</w:t>
            </w:r>
          </w:p>
        </w:tc>
        <w:tc>
          <w:tcPr>
            <w:tcW w:w="7508" w:type="dxa"/>
            <w:hideMark/>
          </w:tcPr>
          <w:p w:rsidR="002E3C50" w:rsidRPr="007C50B5" w:rsidRDefault="005D320D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Del 1 al 31 de octubre de 2018</w:t>
            </w:r>
          </w:p>
        </w:tc>
      </w:tr>
      <w:tr w:rsidR="00AA54BD" w:rsidRPr="007C50B5" w:rsidTr="005D320D">
        <w:trPr>
          <w:trHeight w:val="413"/>
          <w:tblCellSpacing w:w="0" w:type="dxa"/>
        </w:trPr>
        <w:tc>
          <w:tcPr>
            <w:tcW w:w="2694" w:type="dxa"/>
            <w:hideMark/>
          </w:tcPr>
          <w:p w:rsidR="00AA54BD" w:rsidRPr="007C50B5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7C50B5" w:rsidRDefault="007B1F08" w:rsidP="005D320D">
            <w:pPr>
              <w:tabs>
                <w:tab w:val="left" w:pos="1268"/>
              </w:tabs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 LINE</w:t>
            </w:r>
            <w:r w:rsidR="00E53EB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5D32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</w:r>
          </w:p>
        </w:tc>
      </w:tr>
      <w:tr w:rsidR="00661BB2" w:rsidRPr="007C50B5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7C50B5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7C50B5" w:rsidRDefault="007C50B5" w:rsidP="005D32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C50B5">
              <w:rPr>
                <w:rFonts w:ascii="Verdana" w:hAnsi="Verdana"/>
                <w:sz w:val="18"/>
                <w:szCs w:val="18"/>
              </w:rPr>
              <w:t>Aprobada</w:t>
            </w:r>
            <w:r w:rsidRPr="007C50B5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</w:t>
            </w:r>
            <w:r w:rsidRPr="007C50B5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Nueva</w:t>
            </w:r>
            <w:r w:rsidRPr="007C50B5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Ley</w:t>
            </w:r>
            <w:r w:rsidRPr="007C50B5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</w:t>
            </w:r>
            <w:r w:rsidRPr="007C50B5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Contratos</w:t>
            </w:r>
            <w:r w:rsidRPr="007C50B5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del</w:t>
            </w:r>
            <w:r w:rsidRPr="007C50B5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Sector</w:t>
            </w:r>
            <w:r w:rsidRPr="007C50B5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Público</w:t>
            </w:r>
            <w:r w:rsidRPr="007C50B5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</w:t>
            </w:r>
            <w:r w:rsidRPr="007C50B5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publicada</w:t>
            </w:r>
            <w:r w:rsidRPr="007C50B5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en</w:t>
            </w:r>
            <w:r w:rsidRPr="007C50B5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el</w:t>
            </w:r>
            <w:r w:rsidRPr="007C50B5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BOE</w:t>
            </w:r>
            <w:r w:rsidRPr="007C50B5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el 31/10/2017,</w:t>
            </w:r>
            <w:r w:rsidRPr="007C50B5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que</w:t>
            </w:r>
            <w:r w:rsidRPr="007C50B5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trasponen</w:t>
            </w:r>
            <w:r w:rsidRPr="007C50B5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al</w:t>
            </w:r>
            <w:r w:rsidRPr="007C50B5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ordenamiento</w:t>
            </w:r>
            <w:r w:rsidRPr="007C50B5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jurídico</w:t>
            </w:r>
            <w:r w:rsidRPr="007C50B5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español</w:t>
            </w:r>
            <w:r w:rsidRPr="007C50B5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las</w:t>
            </w:r>
            <w:r w:rsidRPr="007C50B5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Directivas</w:t>
            </w:r>
            <w:r w:rsidRPr="007C50B5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del</w:t>
            </w:r>
            <w:r w:rsidRPr="007C50B5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Parlamento</w:t>
            </w:r>
            <w:r w:rsidRPr="007C50B5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Europeo</w:t>
            </w:r>
            <w:r w:rsidRPr="007C50B5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 del</w:t>
            </w:r>
            <w:r w:rsidRPr="007C50B5">
              <w:rPr>
                <w:rFonts w:ascii="Verdana" w:hAnsi="Verdana"/>
                <w:spacing w:val="-33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Consejo</w:t>
            </w:r>
            <w:r w:rsidRPr="007C50B5">
              <w:rPr>
                <w:rFonts w:ascii="Verdana" w:hAnsi="Verdana"/>
                <w:spacing w:val="-33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2014/23/UE</w:t>
            </w:r>
            <w:r w:rsidRPr="007C50B5">
              <w:rPr>
                <w:rFonts w:ascii="Verdana" w:hAnsi="Verdana"/>
                <w:spacing w:val="-32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</w:t>
            </w:r>
            <w:r w:rsidRPr="007C50B5">
              <w:rPr>
                <w:rFonts w:ascii="Verdana" w:hAnsi="Verdana"/>
                <w:spacing w:val="-33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2014/24/UE,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necesario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urgente,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abrir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formación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sobre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los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cambios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en la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misma,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para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preparar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adecuación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necesaria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procedimientos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y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documentación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técnica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la misma.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objetivo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es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que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personal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empleado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público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tome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conciencia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del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papel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que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>tienen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C50B5">
              <w:rPr>
                <w:rFonts w:ascii="Verdana" w:hAnsi="Verdana"/>
                <w:sz w:val="18"/>
                <w:szCs w:val="18"/>
              </w:rPr>
              <w:t xml:space="preserve">que asumir las corporaciones locales ante los nuevos retos y legislación de contratación pública para </w:t>
            </w:r>
            <w:r w:rsidRPr="005D320D">
              <w:rPr>
                <w:rFonts w:ascii="Verdana" w:hAnsi="Verdana"/>
                <w:sz w:val="18"/>
                <w:szCs w:val="18"/>
              </w:rPr>
              <w:t>conseguir un desarrollo económico y social justo, sostenible, participativo, democrático y transparente.</w:t>
            </w:r>
          </w:p>
        </w:tc>
      </w:tr>
      <w:tr w:rsidR="002E3C50" w:rsidRPr="007C50B5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7C50B5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C50B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7C50B5" w:rsidRDefault="007C50B5" w:rsidP="005D320D">
            <w:pPr>
              <w:pStyle w:val="TableParagraph"/>
              <w:spacing w:before="18"/>
              <w:ind w:left="122" w:right="95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La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nueva Ley 9/2017, de 8 de noviembre, de Contratos del Sector Público.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Ámbito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subjetivo de aplicación de la LCSP.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Ámbito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objetivo de aplicación de la LCSP.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Delimitación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de los tipos contractuales.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Disposiciones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generales sobre la contratación del Sector Público.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Los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Órganos de Contratación.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Los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requisitos para contratar con el Sector Público.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: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Objeto, precio y valor estimado de los contratos.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Las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garantías en los contratos.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 La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preparación y tramitación del expediente de contratación.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La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adjudicación de los contratos de las Administraciones Públicas (1ª Parte).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La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adjudicación de los contratos de las Administraciones Públicas (2ª Parte).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Efectos, cumplimiento y extinción de los contratos administrativos.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Cesión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y subcontratación.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 Racionalización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técnica de la contratación.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 El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Contrato de Obras.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El Contrato de Concesión de Obras Públicas.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 El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Contrato de Suministros.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ab/>
              <w:t xml:space="preserve">El Contrato de Servicios. </w:t>
            </w:r>
            <w:proofErr w:type="gramStart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>¿ El</w:t>
            </w:r>
            <w:proofErr w:type="gramEnd"/>
            <w:r w:rsidRPr="005D320D">
              <w:rPr>
                <w:rFonts w:ascii="Verdana" w:eastAsiaTheme="minorHAnsi" w:hAnsi="Verdana" w:cstheme="minorBidi"/>
                <w:sz w:val="18"/>
                <w:szCs w:val="18"/>
                <w:lang w:val="es-ES"/>
              </w:rPr>
              <w:t xml:space="preserve"> Contrato de Gestión de Servicios Públicos. ¿ Organización administrativa para la gestión de la contratación.</w:t>
            </w:r>
          </w:p>
        </w:tc>
      </w:tr>
      <w:tr w:rsidR="001F64E3" w:rsidRPr="007C50B5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3E540C" w:rsidRDefault="001F64E3" w:rsidP="002E3C50">
            <w:pPr>
              <w:spacing w:before="100" w:beforeAutospacing="1" w:after="0" w:line="240" w:lineRule="auto"/>
              <w:rPr>
                <w:rFonts w:ascii="Verdana" w:eastAsia="Arial" w:hAnsi="Verdana" w:cs="Arial"/>
                <w:sz w:val="18"/>
                <w:szCs w:val="18"/>
              </w:rPr>
            </w:pPr>
            <w:r w:rsidRPr="003E540C">
              <w:rPr>
                <w:rFonts w:ascii="Verdana" w:eastAsia="Arial" w:hAnsi="Verdana" w:cs="Arial"/>
                <w:sz w:val="18"/>
                <w:szCs w:val="18"/>
              </w:rPr>
              <w:t>DOCENTE</w:t>
            </w:r>
            <w:r w:rsidR="004F38C1" w:rsidRPr="003E540C">
              <w:rPr>
                <w:rFonts w:ascii="Verdana" w:eastAsia="Arial" w:hAnsi="Verdana" w:cs="Arial"/>
                <w:sz w:val="18"/>
                <w:szCs w:val="18"/>
              </w:rPr>
              <w:t>S</w:t>
            </w:r>
          </w:p>
        </w:tc>
        <w:tc>
          <w:tcPr>
            <w:tcW w:w="7508" w:type="dxa"/>
            <w:hideMark/>
          </w:tcPr>
          <w:p w:rsidR="003E540C" w:rsidRPr="003E540C" w:rsidRDefault="003E540C" w:rsidP="002E3C50">
            <w:pPr>
              <w:spacing w:before="100" w:beforeAutospacing="1" w:after="0" w:line="240" w:lineRule="auto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3E540C">
              <w:rPr>
                <w:b/>
                <w:bCs/>
                <w:sz w:val="23"/>
                <w:szCs w:val="23"/>
              </w:rPr>
              <w:t>VENANCIO GUTIERREZ COLOMINA</w:t>
            </w:r>
          </w:p>
          <w:p w:rsidR="003E540C" w:rsidRPr="005D320D" w:rsidRDefault="003E540C" w:rsidP="003E540C">
            <w:pPr>
              <w:pStyle w:val="Default"/>
              <w:numPr>
                <w:ilvl w:val="0"/>
                <w:numId w:val="3"/>
              </w:numPr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5D320D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Secretario General Ayuntamiento de Málaga y Profesor Asociado de Derecho Administrativo Universidad de Málaga (Acreditado profesor titular). </w:t>
            </w:r>
          </w:p>
          <w:p w:rsidR="003E540C" w:rsidRPr="005D320D" w:rsidRDefault="003E540C" w:rsidP="003E540C">
            <w:pPr>
              <w:pStyle w:val="Default"/>
              <w:numPr>
                <w:ilvl w:val="0"/>
                <w:numId w:val="3"/>
              </w:numPr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5D320D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Licenciado en Derecho por la Universidad de Granada </w:t>
            </w:r>
          </w:p>
          <w:p w:rsidR="003E540C" w:rsidRPr="005D320D" w:rsidRDefault="003E540C" w:rsidP="003E540C">
            <w:pPr>
              <w:pStyle w:val="Default"/>
              <w:numPr>
                <w:ilvl w:val="0"/>
                <w:numId w:val="3"/>
              </w:numPr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5D320D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Doctor en Derecho por la Universidad de Granada </w:t>
            </w:r>
          </w:p>
          <w:p w:rsidR="003E540C" w:rsidRPr="005D320D" w:rsidRDefault="003E540C" w:rsidP="003E540C">
            <w:pPr>
              <w:pStyle w:val="Default"/>
              <w:numPr>
                <w:ilvl w:val="0"/>
                <w:numId w:val="3"/>
              </w:numPr>
              <w:rPr>
                <w:rFonts w:ascii="Verdana" w:hAnsi="Verdana" w:cstheme="minorBidi"/>
                <w:color w:val="auto"/>
                <w:sz w:val="18"/>
                <w:szCs w:val="18"/>
              </w:rPr>
            </w:pPr>
            <w:r w:rsidRPr="005D320D">
              <w:rPr>
                <w:rFonts w:ascii="Verdana" w:hAnsi="Verdana" w:cstheme="minorBidi"/>
                <w:color w:val="auto"/>
                <w:sz w:val="18"/>
                <w:szCs w:val="18"/>
              </w:rPr>
              <w:t xml:space="preserve">Licenciado en Ciencias Políticas por la Universidad Complutense de Madrid </w:t>
            </w:r>
          </w:p>
          <w:p w:rsidR="003E540C" w:rsidRPr="005D320D" w:rsidRDefault="003E540C" w:rsidP="003E540C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320D">
              <w:rPr>
                <w:rFonts w:ascii="Verdana" w:hAnsi="Verdana"/>
                <w:sz w:val="18"/>
                <w:szCs w:val="18"/>
              </w:rPr>
              <w:t>Licenciado en Ciencias Sociológicas por la Universidad Complutense de Madrid</w:t>
            </w:r>
          </w:p>
          <w:p w:rsidR="001F64E3" w:rsidRPr="003E540C" w:rsidRDefault="003E540C" w:rsidP="002E3C50">
            <w:pPr>
              <w:spacing w:before="100" w:beforeAutospacing="1" w:after="0" w:line="240" w:lineRule="auto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3E540C">
              <w:rPr>
                <w:rFonts w:ascii="Verdana" w:eastAsia="Arial" w:hAnsi="Verdana" w:cs="Arial"/>
                <w:b/>
                <w:sz w:val="18"/>
                <w:szCs w:val="18"/>
              </w:rPr>
              <w:t>FRANCISCO JAVIER GUTIÉRREZ JULIÁN</w:t>
            </w:r>
          </w:p>
          <w:p w:rsidR="003E540C" w:rsidRPr="005D320D" w:rsidRDefault="003E540C" w:rsidP="003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E54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5D320D">
              <w:rPr>
                <w:rFonts w:ascii="Verdana" w:hAnsi="Verdana"/>
                <w:sz w:val="18"/>
                <w:szCs w:val="18"/>
              </w:rPr>
              <w:t xml:space="preserve">Licenciado en Derecho, con grado de licenciatura, por la Universidad de </w:t>
            </w:r>
            <w:r w:rsidRPr="005D320D">
              <w:rPr>
                <w:rFonts w:ascii="Verdana" w:hAnsi="Verdana"/>
                <w:sz w:val="18"/>
                <w:szCs w:val="18"/>
              </w:rPr>
              <w:lastRenderedPageBreak/>
              <w:t xml:space="preserve">Granada en 1.979. </w:t>
            </w:r>
          </w:p>
          <w:p w:rsidR="003E540C" w:rsidRPr="005D320D" w:rsidRDefault="003E540C" w:rsidP="003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320D">
              <w:rPr>
                <w:rFonts w:ascii="Verdana" w:hAnsi="Verdana"/>
                <w:sz w:val="18"/>
                <w:szCs w:val="18"/>
              </w:rPr>
              <w:t xml:space="preserve">- Secretario Habilitado, desde el 30-9-1.979 hasta el 31-8-1.981, y Administrador de Rentas y Exacciones, desde el 1-9-1.981 hasta el año 1.983, del Ayuntamiento de </w:t>
            </w:r>
            <w:proofErr w:type="spellStart"/>
            <w:r w:rsidRPr="005D320D">
              <w:rPr>
                <w:rFonts w:ascii="Verdana" w:hAnsi="Verdana"/>
                <w:sz w:val="18"/>
                <w:szCs w:val="18"/>
              </w:rPr>
              <w:t>Totalán</w:t>
            </w:r>
            <w:proofErr w:type="spellEnd"/>
            <w:r w:rsidRPr="005D320D">
              <w:rPr>
                <w:rFonts w:ascii="Verdana" w:hAnsi="Verdana"/>
                <w:sz w:val="18"/>
                <w:szCs w:val="18"/>
              </w:rPr>
              <w:t xml:space="preserve"> (Málaga). </w:t>
            </w:r>
          </w:p>
          <w:p w:rsidR="003E540C" w:rsidRPr="005D320D" w:rsidRDefault="003E540C" w:rsidP="003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320D">
              <w:rPr>
                <w:rFonts w:ascii="Verdana" w:hAnsi="Verdana"/>
                <w:sz w:val="18"/>
                <w:szCs w:val="18"/>
              </w:rPr>
              <w:t xml:space="preserve">- Asesoramiento jurídico de las Normas Subsidiarias del municipio de Rincón de la Victoria. </w:t>
            </w:r>
          </w:p>
          <w:p w:rsidR="003E540C" w:rsidRPr="005D320D" w:rsidRDefault="003E540C" w:rsidP="003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320D">
              <w:rPr>
                <w:rFonts w:ascii="Verdana" w:hAnsi="Verdana"/>
                <w:sz w:val="18"/>
                <w:szCs w:val="18"/>
              </w:rPr>
              <w:t xml:space="preserve">- Codirector del Plan General de Ordenación Urbana del municipio de Rincón de la Victoria de 1.991-92. </w:t>
            </w:r>
          </w:p>
          <w:p w:rsidR="003E540C" w:rsidRPr="005D320D" w:rsidRDefault="003E540C" w:rsidP="003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320D">
              <w:rPr>
                <w:rFonts w:ascii="Verdana" w:hAnsi="Verdana"/>
                <w:sz w:val="18"/>
                <w:szCs w:val="18"/>
              </w:rPr>
              <w:t xml:space="preserve">- Codirector del Plan General de Ordenación Urbana del municipio de Torremolinos (Málaga) del año 1.996. </w:t>
            </w:r>
          </w:p>
          <w:p w:rsidR="003E540C" w:rsidRPr="005D320D" w:rsidRDefault="003E540C" w:rsidP="003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320D">
              <w:rPr>
                <w:rFonts w:ascii="Verdana" w:hAnsi="Verdana"/>
                <w:sz w:val="18"/>
                <w:szCs w:val="18"/>
              </w:rPr>
              <w:t xml:space="preserve">- Abogado, en ejercicio, desde Septiembre de 1.979 hasta la fecha (colegiado nº 561). </w:t>
            </w:r>
          </w:p>
          <w:p w:rsidR="003E540C" w:rsidRPr="005D320D" w:rsidRDefault="003E540C" w:rsidP="003E540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320D">
              <w:rPr>
                <w:rFonts w:ascii="Verdana" w:hAnsi="Verdana"/>
                <w:sz w:val="18"/>
                <w:szCs w:val="18"/>
              </w:rPr>
              <w:t xml:space="preserve">- Asesor Jurídico-Técnico de Administración General en materia de Urbanismo del Ayuntamiento de Rincón de la Victoria desde el año 1.992 hasta la fecha. </w:t>
            </w:r>
          </w:p>
          <w:p w:rsidR="005D320D" w:rsidRPr="005D320D" w:rsidRDefault="003E540C" w:rsidP="005D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320D">
              <w:rPr>
                <w:rFonts w:ascii="Verdana" w:hAnsi="Verdana"/>
                <w:sz w:val="18"/>
                <w:szCs w:val="18"/>
              </w:rPr>
              <w:t xml:space="preserve">- Miembro de la Comisión Técnica, en labores de asesoramiento jurídico, para la elaboración y tramitación de la Revisión del PGOU de Rincón de la Victoria desde 2.003 hasta la fecha. </w:t>
            </w:r>
          </w:p>
          <w:p w:rsidR="003E540C" w:rsidRPr="005D320D" w:rsidRDefault="005D320D" w:rsidP="005D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D320D">
              <w:rPr>
                <w:rFonts w:ascii="Verdana" w:hAnsi="Verdana"/>
                <w:sz w:val="18"/>
                <w:szCs w:val="18"/>
              </w:rPr>
              <w:t>-</w:t>
            </w:r>
            <w:r w:rsidR="003E540C" w:rsidRPr="005D320D">
              <w:rPr>
                <w:rFonts w:ascii="Verdana" w:hAnsi="Verdana"/>
                <w:sz w:val="18"/>
                <w:szCs w:val="18"/>
              </w:rPr>
              <w:t>Miembro del Equipo de elaboración de la Adaptación Parcial a la LOUA del PGOU del municipio de Rincón de la Victoria de 2.008.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0C" w:rsidRDefault="003E540C" w:rsidP="00CE436F">
      <w:pPr>
        <w:spacing w:after="0" w:line="240" w:lineRule="auto"/>
      </w:pPr>
      <w:r>
        <w:separator/>
      </w:r>
    </w:p>
  </w:endnote>
  <w:endnote w:type="continuationSeparator" w:id="0">
    <w:p w:rsidR="003E540C" w:rsidRDefault="003E540C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0C" w:rsidRDefault="003E540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0C" w:rsidRDefault="003E540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0C" w:rsidRDefault="003E54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0C" w:rsidRDefault="003E540C" w:rsidP="00CE436F">
      <w:pPr>
        <w:spacing w:after="0" w:line="240" w:lineRule="auto"/>
      </w:pPr>
      <w:r>
        <w:separator/>
      </w:r>
    </w:p>
  </w:footnote>
  <w:footnote w:type="continuationSeparator" w:id="0">
    <w:p w:rsidR="003E540C" w:rsidRDefault="003E540C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0C" w:rsidRDefault="003E540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0C" w:rsidRDefault="003E540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540C" w:rsidRDefault="003E540C">
    <w:pPr>
      <w:pStyle w:val="Encabezado"/>
    </w:pPr>
  </w:p>
  <w:p w:rsidR="003E540C" w:rsidRDefault="003E540C">
    <w:pPr>
      <w:pStyle w:val="Encabezado"/>
    </w:pPr>
  </w:p>
  <w:p w:rsidR="003E540C" w:rsidRDefault="003E540C">
    <w:pPr>
      <w:pStyle w:val="Encabezado"/>
    </w:pPr>
  </w:p>
  <w:p w:rsidR="003E540C" w:rsidRDefault="003E540C">
    <w:pPr>
      <w:pStyle w:val="Encabezado"/>
    </w:pPr>
  </w:p>
  <w:p w:rsidR="003E540C" w:rsidRDefault="003E540C">
    <w:pPr>
      <w:pStyle w:val="Encabezado"/>
    </w:pPr>
  </w:p>
  <w:p w:rsidR="003E540C" w:rsidRDefault="003E540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0C" w:rsidRDefault="003E540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A6855"/>
    <w:multiLevelType w:val="hybridMultilevel"/>
    <w:tmpl w:val="AED21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B0766"/>
    <w:rsid w:val="001E68B9"/>
    <w:rsid w:val="001F64E3"/>
    <w:rsid w:val="00235B51"/>
    <w:rsid w:val="002C5CA9"/>
    <w:rsid w:val="002E3C50"/>
    <w:rsid w:val="003345FD"/>
    <w:rsid w:val="0034700D"/>
    <w:rsid w:val="0037131E"/>
    <w:rsid w:val="00395718"/>
    <w:rsid w:val="003C4797"/>
    <w:rsid w:val="003E540C"/>
    <w:rsid w:val="00414B60"/>
    <w:rsid w:val="00460D95"/>
    <w:rsid w:val="004C5056"/>
    <w:rsid w:val="004F38C1"/>
    <w:rsid w:val="004F5410"/>
    <w:rsid w:val="00537C9D"/>
    <w:rsid w:val="00555BCB"/>
    <w:rsid w:val="00573237"/>
    <w:rsid w:val="005A6F0C"/>
    <w:rsid w:val="005D320D"/>
    <w:rsid w:val="00661BB2"/>
    <w:rsid w:val="00677B48"/>
    <w:rsid w:val="006B3CFC"/>
    <w:rsid w:val="006B539F"/>
    <w:rsid w:val="00712BEB"/>
    <w:rsid w:val="007A1342"/>
    <w:rsid w:val="007B1F08"/>
    <w:rsid w:val="007C1074"/>
    <w:rsid w:val="007C1557"/>
    <w:rsid w:val="007C50B5"/>
    <w:rsid w:val="00807C03"/>
    <w:rsid w:val="0084225F"/>
    <w:rsid w:val="008D5519"/>
    <w:rsid w:val="008E3F2E"/>
    <w:rsid w:val="00922CEE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954C9"/>
    <w:rsid w:val="00AA2CD3"/>
    <w:rsid w:val="00AA54BD"/>
    <w:rsid w:val="00AF1138"/>
    <w:rsid w:val="00B12BB4"/>
    <w:rsid w:val="00B35E4B"/>
    <w:rsid w:val="00B96E29"/>
    <w:rsid w:val="00BB2F3A"/>
    <w:rsid w:val="00BD2FB8"/>
    <w:rsid w:val="00BD3A8A"/>
    <w:rsid w:val="00BD625B"/>
    <w:rsid w:val="00BE56E4"/>
    <w:rsid w:val="00C75167"/>
    <w:rsid w:val="00C8393E"/>
    <w:rsid w:val="00CC01A5"/>
    <w:rsid w:val="00CE436F"/>
    <w:rsid w:val="00CF2770"/>
    <w:rsid w:val="00D371A7"/>
    <w:rsid w:val="00D46084"/>
    <w:rsid w:val="00D5393D"/>
    <w:rsid w:val="00D97F97"/>
    <w:rsid w:val="00DA0DB4"/>
    <w:rsid w:val="00DB3BB6"/>
    <w:rsid w:val="00E46A82"/>
    <w:rsid w:val="00E53EBB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C50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3E54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34AF-CC5B-4A35-8F6E-11BDB8EF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3</cp:revision>
  <dcterms:created xsi:type="dcterms:W3CDTF">2018-07-10T07:57:00Z</dcterms:created>
  <dcterms:modified xsi:type="dcterms:W3CDTF">2018-09-04T11:02:00Z</dcterms:modified>
</cp:coreProperties>
</file>