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3C" w:rsidRDefault="00E20E3C" w:rsidP="00E20E3C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E20E3C" w:rsidRDefault="00E20E3C" w:rsidP="00E20E3C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E20E3C" w:rsidRPr="00F9383D" w:rsidRDefault="00E20E3C" w:rsidP="00E20E3C">
      <w:pPr>
        <w:pStyle w:val="Subttulo"/>
        <w:rPr>
          <w:rFonts w:ascii="Bauhaus 93" w:hAnsi="Bauhaus 93"/>
          <w:i w:val="0"/>
          <w:sz w:val="28"/>
          <w:szCs w:val="28"/>
        </w:rPr>
      </w:pPr>
      <w:r>
        <w:rPr>
          <w:rFonts w:ascii="Bauhaus 93" w:hAnsi="Bauhaus 93"/>
          <w:i w:val="0"/>
          <w:sz w:val="28"/>
          <w:szCs w:val="28"/>
        </w:rPr>
        <w:t xml:space="preserve">Práctico de Sicalwin para usuarios a nivel </w:t>
      </w:r>
      <w:proofErr w:type="spellStart"/>
      <w:r>
        <w:rPr>
          <w:rFonts w:ascii="Bauhaus 93" w:hAnsi="Bauhaus 93"/>
          <w:i w:val="0"/>
          <w:sz w:val="28"/>
          <w:szCs w:val="28"/>
        </w:rPr>
        <w:t>básico.</w:t>
      </w:r>
      <w:r w:rsidR="00D74B8B">
        <w:rPr>
          <w:rFonts w:ascii="Bauhaus 93" w:hAnsi="Bauhaus 93"/>
          <w:i w:val="0"/>
          <w:sz w:val="28"/>
          <w:szCs w:val="28"/>
        </w:rPr>
        <w:t>Cádiz</w:t>
      </w:r>
      <w:proofErr w:type="spellEnd"/>
    </w:p>
    <w:p w:rsidR="00E20E3C" w:rsidRDefault="00E20E3C" w:rsidP="00E20E3C"/>
    <w:p w:rsidR="00E20E3C" w:rsidRDefault="00E20E3C" w:rsidP="00E20E3C"/>
    <w:p w:rsidR="00E20E3C" w:rsidRDefault="00E20E3C" w:rsidP="00E20E3C">
      <w:pPr>
        <w:pStyle w:val="Prrafodelista"/>
        <w:numPr>
          <w:ilvl w:val="0"/>
          <w:numId w:val="1"/>
        </w:numPr>
      </w:pPr>
      <w:r>
        <w:t>Curso Presencial</w:t>
      </w:r>
    </w:p>
    <w:p w:rsidR="00E20E3C" w:rsidRDefault="00E20E3C" w:rsidP="00E20E3C">
      <w:pPr>
        <w:pStyle w:val="Prrafodelista"/>
        <w:numPr>
          <w:ilvl w:val="0"/>
          <w:numId w:val="1"/>
        </w:numPr>
      </w:pPr>
      <w:r w:rsidRPr="00680ED1">
        <w:t>Perfil personas destinatarias</w:t>
      </w:r>
      <w:r>
        <w:t xml:space="preserve">: </w:t>
      </w:r>
      <w:r w:rsidRPr="00E20E3C">
        <w:t>Personal del Plan agrupado de Formación Continua 2016 de la Diputación de Cádiz que en el ejercicio de sus funciones precisen de esta herramienta de trabajo</w:t>
      </w:r>
      <w:r>
        <w:t>.</w:t>
      </w:r>
    </w:p>
    <w:p w:rsidR="005D0805" w:rsidRDefault="005D0805" w:rsidP="00E20E3C">
      <w:pPr>
        <w:pStyle w:val="Prrafodelista"/>
        <w:numPr>
          <w:ilvl w:val="0"/>
          <w:numId w:val="1"/>
        </w:numPr>
      </w:pPr>
      <w:r>
        <w:t>Docente: Manuel Trujillo</w:t>
      </w:r>
    </w:p>
    <w:p w:rsidR="00E20E3C" w:rsidRDefault="00E20E3C" w:rsidP="00E20E3C">
      <w:pPr>
        <w:pStyle w:val="Prrafodelista"/>
        <w:numPr>
          <w:ilvl w:val="0"/>
          <w:numId w:val="1"/>
        </w:numPr>
      </w:pPr>
      <w:r>
        <w:t xml:space="preserve">Duración:  12  horas </w:t>
      </w:r>
    </w:p>
    <w:p w:rsidR="00E20E3C" w:rsidRDefault="00D74B8B" w:rsidP="00E20E3C">
      <w:pPr>
        <w:pStyle w:val="Prrafodelista"/>
        <w:numPr>
          <w:ilvl w:val="0"/>
          <w:numId w:val="1"/>
        </w:numPr>
      </w:pPr>
      <w:r>
        <w:t>Fecha: 21,23,28 y 30 Noviembre</w:t>
      </w:r>
    </w:p>
    <w:p w:rsidR="00E20E3C" w:rsidRDefault="00E20E3C" w:rsidP="00E20E3C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>
        <w:t>Por determinar.</w:t>
      </w:r>
    </w:p>
    <w:p w:rsidR="00E20E3C" w:rsidRDefault="00E20E3C" w:rsidP="00E20E3C">
      <w:pPr>
        <w:pStyle w:val="Prrafodelista"/>
        <w:numPr>
          <w:ilvl w:val="0"/>
          <w:numId w:val="1"/>
        </w:numPr>
      </w:pPr>
      <w:r>
        <w:t>Luga</w:t>
      </w:r>
      <w:r w:rsidR="00D74B8B">
        <w:t xml:space="preserve">r de celebración: </w:t>
      </w:r>
      <w:proofErr w:type="spellStart"/>
      <w:r w:rsidR="00D74B8B">
        <w:t>Cádiz.Epicsa.Plaza</w:t>
      </w:r>
      <w:proofErr w:type="spellEnd"/>
      <w:r w:rsidR="00D74B8B">
        <w:t xml:space="preserve"> Madrid s/n Edificio Carranza Fondo Sur local nº10</w:t>
      </w:r>
    </w:p>
    <w:p w:rsidR="00E20E3C" w:rsidRDefault="00E20E3C" w:rsidP="00E20E3C">
      <w:pPr>
        <w:pStyle w:val="Prrafodelista"/>
        <w:numPr>
          <w:ilvl w:val="0"/>
          <w:numId w:val="1"/>
        </w:numPr>
      </w:pPr>
      <w:r>
        <w:t>Número de plazas previstas: 15</w:t>
      </w:r>
    </w:p>
    <w:p w:rsidR="00E20E3C" w:rsidRDefault="00E20E3C" w:rsidP="00E20E3C">
      <w:r w:rsidRPr="00680ED1">
        <w:t xml:space="preserve"> </w:t>
      </w:r>
    </w:p>
    <w:p w:rsidR="00E20E3C" w:rsidRPr="004D7FA4" w:rsidRDefault="00E20E3C" w:rsidP="00E20E3C"/>
    <w:p w:rsidR="00E20E3C" w:rsidRPr="00EE1B95" w:rsidRDefault="00E20E3C" w:rsidP="00E20E3C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E20E3C" w:rsidRDefault="00E20E3C" w:rsidP="00E20E3C">
      <w:pPr>
        <w:pStyle w:val="Prrafodelista"/>
        <w:numPr>
          <w:ilvl w:val="1"/>
          <w:numId w:val="1"/>
        </w:numPr>
      </w:pPr>
      <w:r>
        <w:t xml:space="preserve"> </w:t>
      </w:r>
      <w:r w:rsidRPr="00E20E3C">
        <w:t xml:space="preserve">Conocer de manera práctica el manejo de la herramienta </w:t>
      </w:r>
      <w:proofErr w:type="spellStart"/>
      <w:r w:rsidRPr="00E20E3C">
        <w:t>Sicalwin</w:t>
      </w:r>
      <w:proofErr w:type="spellEnd"/>
      <w:r w:rsidRPr="00E20E3C">
        <w:t xml:space="preserve"> de </w:t>
      </w:r>
      <w:proofErr w:type="spellStart"/>
      <w:r w:rsidRPr="00E20E3C">
        <w:t>Aytos</w:t>
      </w:r>
      <w:proofErr w:type="spellEnd"/>
      <w:r w:rsidRPr="00E20E3C">
        <w:t>.</w:t>
      </w:r>
    </w:p>
    <w:p w:rsidR="00E20E3C" w:rsidRDefault="00E20E3C" w:rsidP="00E20E3C">
      <w:pPr>
        <w:pStyle w:val="Prrafodelista"/>
        <w:ind w:left="1440"/>
      </w:pPr>
    </w:p>
    <w:p w:rsidR="00E20E3C" w:rsidRDefault="00E20E3C" w:rsidP="00E20E3C">
      <w:pPr>
        <w:pStyle w:val="Prrafodelista"/>
        <w:ind w:left="1440"/>
      </w:pPr>
    </w:p>
    <w:p w:rsidR="00E20E3C" w:rsidRPr="00EE1B95" w:rsidRDefault="00E20E3C" w:rsidP="00E20E3C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Introducción. Conceptos básicos: el presupuesto y su estructura.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Fases de ejecución del gasto. 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Consulta de operaciones de gastos Vinculación jurídica.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Aplicación presupuestaria.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Casos prácticos.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Modificaciones presupuestarias: Transferencias de créditos.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Suplementos y Créditos extraordinarios.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Bajas por anulación.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Incorporación de remanentes de crédito.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Generaciones de crédito. Casos prácticos.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Consultas al presupuesto de ingresos: Consulta de operaciones de ingresos.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Fases de ejecución del presupuesto de ingresos.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Consulta de Aplicaciones de ingresos. Casos prácticos.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Ejercicios cerrados y futuros: consulta de operaciones de ejercicios cerrados y futuros. Casos prácticos.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Operaciones no presupuestarias. </w:t>
      </w:r>
    </w:p>
    <w:p w:rsid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Consultas de conceptos y operaciones no presupuestarias. Casos prácticos.</w:t>
      </w:r>
    </w:p>
    <w:p w:rsidR="00E20E3C" w:rsidRPr="00E20E3C" w:rsidRDefault="00E20E3C" w:rsidP="00E20E3C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lastRenderedPageBreak/>
        <w:t>Proyectos de gastos: consultas a los proyectos de gastos. Codificación y consultas a proyectos. Casos Prácticos.</w:t>
      </w:r>
    </w:p>
    <w:p w:rsidR="00BD4E45" w:rsidRDefault="00BD4E45"/>
    <w:sectPr w:rsidR="00BD4E45" w:rsidSect="00BD4E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3C" w:rsidRDefault="00E20E3C" w:rsidP="00E20E3C">
      <w:pPr>
        <w:spacing w:after="0" w:line="240" w:lineRule="auto"/>
      </w:pPr>
      <w:r>
        <w:separator/>
      </w:r>
    </w:p>
  </w:endnote>
  <w:endnote w:type="continuationSeparator" w:id="1">
    <w:p w:rsidR="00E20E3C" w:rsidRDefault="00E20E3C" w:rsidP="00E2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3C" w:rsidRDefault="00E20E3C" w:rsidP="00E20E3C">
      <w:pPr>
        <w:spacing w:after="0" w:line="240" w:lineRule="auto"/>
      </w:pPr>
      <w:r>
        <w:separator/>
      </w:r>
    </w:p>
  </w:footnote>
  <w:footnote w:type="continuationSeparator" w:id="1">
    <w:p w:rsidR="00E20E3C" w:rsidRDefault="00E20E3C" w:rsidP="00E2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3C" w:rsidRDefault="00E20E3C" w:rsidP="00E20E3C">
    <w:pPr>
      <w:pStyle w:val="Encabezado"/>
      <w:jc w:val="center"/>
    </w:pPr>
    <w:r w:rsidRPr="00E20E3C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292"/>
      </v:shape>
    </w:pict>
  </w:numPicBullet>
  <w:abstractNum w:abstractNumId="0">
    <w:nsid w:val="0E78521E"/>
    <w:multiLevelType w:val="hybridMultilevel"/>
    <w:tmpl w:val="11DC6C5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D13FBD"/>
    <w:multiLevelType w:val="hybridMultilevel"/>
    <w:tmpl w:val="520620A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9CBA3AE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E3C"/>
    <w:rsid w:val="002B7F83"/>
    <w:rsid w:val="005D0805"/>
    <w:rsid w:val="00BD4E45"/>
    <w:rsid w:val="00D01A7F"/>
    <w:rsid w:val="00D74B8B"/>
    <w:rsid w:val="00E2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E3C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E20E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20E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20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0E3C"/>
  </w:style>
  <w:style w:type="paragraph" w:styleId="Piedepgina">
    <w:name w:val="footer"/>
    <w:basedOn w:val="Normal"/>
    <w:link w:val="PiedepginaCar"/>
    <w:uiPriority w:val="99"/>
    <w:semiHidden/>
    <w:unhideWhenUsed/>
    <w:rsid w:val="00E20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0E3C"/>
  </w:style>
  <w:style w:type="paragraph" w:styleId="Textodeglobo">
    <w:name w:val="Balloon Text"/>
    <w:basedOn w:val="Normal"/>
    <w:link w:val="TextodegloboCar"/>
    <w:uiPriority w:val="99"/>
    <w:semiHidden/>
    <w:unhideWhenUsed/>
    <w:rsid w:val="00E2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3</cp:revision>
  <dcterms:created xsi:type="dcterms:W3CDTF">2016-09-30T06:09:00Z</dcterms:created>
  <dcterms:modified xsi:type="dcterms:W3CDTF">2016-10-17T12:06:00Z</dcterms:modified>
</cp:coreProperties>
</file>